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B</w:t>
      </w:r>
      <w:r>
        <w:rPr>
          <w:b/>
          <w:bCs/>
          <w:color w:val="FF0000"/>
        </w:rPr>
        <w:t>U</w:t>
      </w:r>
      <w:r w:rsidRPr="00924C1C">
        <w:rPr>
          <w:b/>
          <w:bCs/>
          <w:color w:val="FF0000"/>
        </w:rPr>
        <w:t>LAŞ BAZLI ÖNLEMLER</w:t>
      </w:r>
      <w:r>
        <w:rPr>
          <w:b/>
          <w:bCs/>
          <w:color w:val="FF0000"/>
        </w:rPr>
        <w:t xml:space="preserve"> (BBÖ)</w:t>
      </w:r>
    </w:p>
    <w:p w:rsid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ACİL DURUM EYLEM PLANI</w:t>
      </w:r>
    </w:p>
    <w:p w:rsidR="00A75AD1" w:rsidRPr="00924C1C" w:rsidRDefault="00A75AD1" w:rsidP="00C05493">
      <w:pPr>
        <w:spacing w:after="120" w:line="300" w:lineRule="auto"/>
        <w:jc w:val="center"/>
        <w:rPr>
          <w:b/>
          <w:bCs/>
          <w:color w:val="FF0000"/>
        </w:rPr>
      </w:pP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ALINACAK ÖNLEYİCİ VE SINIRLANDIRICI TEDBİRLER</w:t>
      </w:r>
    </w:p>
    <w:p w:rsidR="00924C1C" w:rsidRPr="00924C1C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Salgın Acil Durum Sorumlusu Belirlenmeli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Acil Durum Planı ve Risk Değerlendirmesi Yapılmalı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Salgının Yayılmasını Önleyici Tedbirler alınmalı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Temizlik ve Hijyen sağlanmalı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Uygun Kişisel Koruyucu Donanımlar kullandırılmalı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Seyahat ve Toplantılar ile İlgili Tedbirler alınmalı</w:t>
      </w:r>
      <w:r w:rsidR="00C05493">
        <w:t>.</w:t>
      </w:r>
    </w:p>
    <w:p w:rsidR="00924C1C" w:rsidRPr="00924C1C" w:rsidRDefault="00924C1C" w:rsidP="00CB5182">
      <w:pPr>
        <w:spacing w:after="120" w:line="300" w:lineRule="auto"/>
        <w:jc w:val="right"/>
      </w:pPr>
    </w:p>
    <w:p w:rsid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:rsidR="008A25B7" w:rsidRPr="00217BE2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8A25B7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217BE2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217BE2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:rsidR="00924C1C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olacak yetkin kişi/kişiler yer almalı.</w:t>
      </w:r>
    </w:p>
    <w:p w:rsidR="00217BE2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belirtisi veya temaslısı olan öğretmen, öğrenci ya da çal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ışanların yakınlarına, İletişim </w:t>
      </w:r>
      <w:r w:rsidRPr="00217BE2">
        <w:rPr>
          <w:rFonts w:ascii="Times New Roman" w:hAnsi="Times New Roman"/>
          <w:bCs/>
          <w:sz w:val="24"/>
          <w:szCs w:val="24"/>
        </w:rPr>
        <w:t>planlamasına uygun olarak bilgilendirme</w:t>
      </w:r>
      <w:r w:rsidR="006B6788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yapılmasını içer</w:t>
      </w:r>
      <w:r w:rsidR="00217BE2" w:rsidRPr="00217BE2">
        <w:rPr>
          <w:rFonts w:ascii="Times New Roman" w:hAnsi="Times New Roman"/>
          <w:bCs/>
          <w:sz w:val="24"/>
          <w:szCs w:val="24"/>
        </w:rPr>
        <w:t>meli.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(maske, göz koruması, eldiven ve önlük, elbise vb.) kullanılmalı.</w:t>
      </w: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Müdahale sonrası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</w:t>
      </w:r>
      <w:r>
        <w:rPr>
          <w:rFonts w:ascii="Times New Roman" w:hAnsi="Times New Roman"/>
          <w:bCs/>
          <w:sz w:val="24"/>
          <w:szCs w:val="24"/>
        </w:rPr>
        <w:t>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 w:rsidR="006B6788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 w:rsidR="006B6788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 w:rsidR="006B6788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217BE2">
        <w:rPr>
          <w:rFonts w:ascii="Times New Roman" w:hAnsi="Times New Roman"/>
          <w:bCs/>
          <w:sz w:val="24"/>
          <w:szCs w:val="24"/>
        </w:rPr>
        <w:t>kabul edilerek uygun şekilde bertaraf edilme</w:t>
      </w:r>
      <w:r w:rsidR="002267EF">
        <w:rPr>
          <w:rFonts w:ascii="Times New Roman" w:hAnsi="Times New Roman"/>
          <w:bCs/>
          <w:sz w:val="24"/>
          <w:szCs w:val="24"/>
        </w:rPr>
        <w:t>li.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217BE2">
        <w:t xml:space="preserve">Çalışanlar hasta olduklarında evde kalmaları teşvik edilmeli, </w:t>
      </w:r>
    </w:p>
    <w:p w:rsidR="00217BE2" w:rsidRPr="00217BE2" w:rsidRDefault="00217BE2" w:rsidP="00C05493">
      <w:pPr>
        <w:spacing w:after="120" w:line="300" w:lineRule="auto"/>
        <w:ind w:left="360"/>
        <w:jc w:val="both"/>
      </w:pPr>
    </w:p>
    <w:p w:rsidR="002267EF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TAHLİYE YÖNTEMLERİ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</w:t>
      </w:r>
      <w:r>
        <w:rPr>
          <w:rFonts w:ascii="Times New Roman" w:hAnsi="Times New Roman" w:cs="Times New Roman"/>
          <w:bCs/>
          <w:sz w:val="24"/>
          <w:szCs w:val="24"/>
        </w:rPr>
        <w:t>uruluşları ile irtibata geçmeli.</w:t>
      </w:r>
    </w:p>
    <w:p w:rsidR="00693722" w:rsidRPr="00693722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P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924C1C" w:rsidRPr="00693722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</w:t>
      </w:r>
      <w:r w:rsidRPr="002267EF">
        <w:rPr>
          <w:bCs/>
        </w:rPr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atıkları için Tıbbi Atıkların Kontrolü Yönetmeliği kapsamında işlem yapılmalı,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tıbbi yardım beklerken lavaboya/banyoya gitmesi gerekiyorsa, mümkünse ayrı bir lavabo/banyo kullanımı sağlanmalı,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Sağlık Bakanlığı’nın tedbirlerine uyulmalı, 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kuruluşları tarafından rapor verilen çalışan, işvereni işyerine gitmeden bilgilendirmeli,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İşverenler, raporların geçerlilik süresi ile ilgili Sağlık Bakanlığı’nın, Aile, Çalışma ve Sosyal Hizmetler Bakanlığı’nın ve diğer resmi makamların açıklamalarını takip etmeli,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ACİL TOPLANMA YERİ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924C1C">
        <w:t>enfeksiyonun</w:t>
      </w:r>
      <w:proofErr w:type="gramEnd"/>
      <w:r w:rsidRPr="00924C1C">
        <w:t xml:space="preserve"> yayılmasını önleyecek nitelikte olan kapalı alanda bekletilmeli ve Sağlık Bakanlığı’nın ilgili sağlık kuruluşu ile iletişime geçilerek sevki sağlanmalı</w:t>
      </w:r>
      <w:r w:rsidR="00693722"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Bakanlı</w:t>
      </w:r>
      <w:r w:rsidR="00693722">
        <w:t>ğı’nın 14 Gün Kuralına uyulmalı.</w:t>
      </w:r>
    </w:p>
    <w:p w:rsidR="00B36213" w:rsidRPr="00924C1C" w:rsidRDefault="00B36213" w:rsidP="00C05493">
      <w:pPr>
        <w:spacing w:after="120" w:line="300" w:lineRule="auto"/>
        <w:jc w:val="both"/>
      </w:pPr>
    </w:p>
    <w:sectPr w:rsidR="00B36213" w:rsidRPr="00924C1C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2B" w:rsidRDefault="00D0192B">
      <w:r>
        <w:separator/>
      </w:r>
    </w:p>
  </w:endnote>
  <w:endnote w:type="continuationSeparator" w:id="0">
    <w:p w:rsidR="00D0192B" w:rsidRDefault="00D0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2B" w:rsidRDefault="00D0192B">
      <w:r>
        <w:separator/>
      </w:r>
    </w:p>
  </w:footnote>
  <w:footnote w:type="continuationSeparator" w:id="0">
    <w:p w:rsidR="00D0192B" w:rsidRDefault="00D0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2267EF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924C1C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BULAŞ BAZLI ÖNLEMLER </w:t>
          </w:r>
        </w:p>
        <w:p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770EC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6B6788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3270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3F23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6788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36DB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0EC0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75AD1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182"/>
    <w:rsid w:val="00CB5656"/>
    <w:rsid w:val="00CC3694"/>
    <w:rsid w:val="00CD243E"/>
    <w:rsid w:val="00CE68B0"/>
    <w:rsid w:val="00CE7BF4"/>
    <w:rsid w:val="00CF1CB2"/>
    <w:rsid w:val="00CF31C8"/>
    <w:rsid w:val="00CF7133"/>
    <w:rsid w:val="00D0192B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46A8D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BA5E-A4A5-4A5C-BEEC-D5609B42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2020-01-29T08:16:00Z</cp:lastPrinted>
  <dcterms:created xsi:type="dcterms:W3CDTF">2020-08-18T18:12:00Z</dcterms:created>
  <dcterms:modified xsi:type="dcterms:W3CDTF">2020-08-18T18:12:00Z</dcterms:modified>
</cp:coreProperties>
</file>